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165279" w:rsidP="00AB2DF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165279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165279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165279">
        <w:rPr>
          <w:rFonts w:ascii="Times New Roman" w:hAnsi="Times New Roman"/>
          <w:b w:val="0"/>
          <w:sz w:val="28"/>
          <w:szCs w:val="28"/>
        </w:rPr>
        <w:t>0077-01-202</w:t>
      </w:r>
      <w:r w:rsidR="00FC5886">
        <w:rPr>
          <w:rFonts w:ascii="Times New Roman" w:hAnsi="Times New Roman"/>
          <w:b w:val="0"/>
          <w:sz w:val="28"/>
          <w:szCs w:val="28"/>
        </w:rPr>
        <w:t>4</w:t>
      </w:r>
      <w:r w:rsidRPr="00165279">
        <w:rPr>
          <w:rFonts w:ascii="Times New Roman" w:hAnsi="Times New Roman"/>
          <w:b w:val="0"/>
          <w:sz w:val="28"/>
          <w:szCs w:val="28"/>
        </w:rPr>
        <w:t>-00</w:t>
      </w:r>
      <w:r w:rsidR="00FC5886">
        <w:rPr>
          <w:rFonts w:ascii="Times New Roman" w:hAnsi="Times New Roman"/>
          <w:b w:val="0"/>
          <w:sz w:val="28"/>
          <w:szCs w:val="28"/>
        </w:rPr>
        <w:t>0998-97</w:t>
      </w:r>
    </w:p>
    <w:p w:rsidR="008B6339" w:rsidRPr="00165279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165279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ПОСТАНОВЛЕНИЕ №5-</w:t>
      </w:r>
      <w:r w:rsidR="00AD65B4">
        <w:rPr>
          <w:rFonts w:ascii="Times New Roman" w:hAnsi="Times New Roman"/>
          <w:bCs/>
          <w:sz w:val="28"/>
          <w:szCs w:val="28"/>
        </w:rPr>
        <w:t>1</w:t>
      </w:r>
      <w:r w:rsidR="00FC5886">
        <w:rPr>
          <w:rFonts w:ascii="Times New Roman" w:hAnsi="Times New Roman"/>
          <w:bCs/>
          <w:sz w:val="28"/>
          <w:szCs w:val="28"/>
        </w:rPr>
        <w:t>79</w:t>
      </w:r>
      <w:r w:rsidRPr="00165279">
        <w:rPr>
          <w:rFonts w:ascii="Times New Roman" w:hAnsi="Times New Roman"/>
          <w:bCs/>
          <w:sz w:val="28"/>
          <w:szCs w:val="28"/>
        </w:rPr>
        <w:t>-110</w:t>
      </w:r>
      <w:r w:rsidRPr="00165279" w:rsidR="006742A2">
        <w:rPr>
          <w:rFonts w:ascii="Times New Roman" w:hAnsi="Times New Roman"/>
          <w:bCs/>
          <w:sz w:val="28"/>
          <w:szCs w:val="28"/>
        </w:rPr>
        <w:t>3</w:t>
      </w:r>
      <w:r w:rsidRPr="00165279">
        <w:rPr>
          <w:rFonts w:ascii="Times New Roman" w:hAnsi="Times New Roman"/>
          <w:bCs/>
          <w:sz w:val="28"/>
          <w:szCs w:val="28"/>
        </w:rPr>
        <w:t>/202</w:t>
      </w:r>
      <w:r w:rsidR="00FC5886">
        <w:rPr>
          <w:rFonts w:ascii="Times New Roman" w:hAnsi="Times New Roman"/>
          <w:bCs/>
          <w:sz w:val="28"/>
          <w:szCs w:val="28"/>
        </w:rPr>
        <w:t>4</w:t>
      </w: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165279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165279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165279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165279">
        <w:rPr>
          <w:rFonts w:ascii="Times New Roman" w:hAnsi="Times New Roman"/>
          <w:sz w:val="28"/>
          <w:szCs w:val="28"/>
        </w:rPr>
        <w:t>Сапегина</w:t>
      </w:r>
      <w:r w:rsidRPr="00165279">
        <w:rPr>
          <w:rFonts w:ascii="Times New Roman" w:hAnsi="Times New Roman"/>
          <w:sz w:val="28"/>
          <w:szCs w:val="28"/>
        </w:rPr>
        <w:t xml:space="preserve"> М.В., </w:t>
      </w:r>
    </w:p>
    <w:p w:rsidR="00AB2DFE" w:rsidRPr="00165279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рассмотрев протокол №</w:t>
      </w:r>
      <w:r w:rsidR="00FC5886">
        <w:rPr>
          <w:rFonts w:ascii="Times New Roman" w:hAnsi="Times New Roman"/>
          <w:sz w:val="28"/>
          <w:szCs w:val="28"/>
        </w:rPr>
        <w:t>278</w:t>
      </w:r>
      <w:r w:rsidRPr="00165279">
        <w:rPr>
          <w:rFonts w:ascii="Times New Roman" w:hAnsi="Times New Roman"/>
          <w:sz w:val="28"/>
          <w:szCs w:val="28"/>
        </w:rPr>
        <w:t xml:space="preserve">Ю от </w:t>
      </w:r>
      <w:r w:rsidR="00FC5886">
        <w:rPr>
          <w:rFonts w:ascii="Times New Roman" w:hAnsi="Times New Roman"/>
          <w:sz w:val="28"/>
          <w:szCs w:val="28"/>
        </w:rPr>
        <w:t>15.02.2024</w:t>
      </w:r>
      <w:r w:rsidRPr="00165279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«Т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>
        <w:rPr>
          <w:rFonts w:ascii="Times New Roman" w:hAnsi="Times New Roman"/>
          <w:sz w:val="28"/>
          <w:szCs w:val="28"/>
        </w:rPr>
        <w:t xml:space="preserve">» </w:t>
      </w:r>
    </w:p>
    <w:p w:rsidR="00AB2DFE" w:rsidP="00AB2D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Такавиева</w:t>
      </w:r>
      <w:r w:rsidRPr="00165279">
        <w:rPr>
          <w:rFonts w:ascii="Times New Roman" w:hAnsi="Times New Roman"/>
          <w:sz w:val="28"/>
          <w:szCs w:val="28"/>
        </w:rPr>
        <w:t xml:space="preserve"> </w:t>
      </w:r>
      <w:r w:rsidR="00F10858">
        <w:rPr>
          <w:rFonts w:ascii="Times New Roman" w:hAnsi="Times New Roman"/>
          <w:sz w:val="28"/>
          <w:szCs w:val="28"/>
        </w:rPr>
        <w:t>ВА</w:t>
      </w:r>
    </w:p>
    <w:p w:rsidR="00AB2DFE" w:rsidRPr="00165279" w:rsidP="00AB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Дата рождения –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рождения –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работы –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Адрес организации –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6742A2" w:rsidRPr="00165279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Паспорт гражданина РФ </w:t>
      </w:r>
      <w:r w:rsidR="00F10858">
        <w:rPr>
          <w:rFonts w:ascii="Times New Roman" w:hAnsi="Times New Roman"/>
          <w:sz w:val="28"/>
          <w:szCs w:val="28"/>
        </w:rPr>
        <w:t>*</w:t>
      </w:r>
    </w:p>
    <w:p w:rsidR="008B6339" w:rsidRPr="00165279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2</w:t>
      </w:r>
      <w:r w:rsidRPr="00165279" w:rsidR="003A3750">
        <w:rPr>
          <w:rFonts w:ascii="Times New Roman" w:hAnsi="Times New Roman"/>
          <w:sz w:val="28"/>
          <w:szCs w:val="28"/>
        </w:rPr>
        <w:t>6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="00FC5886">
        <w:rPr>
          <w:rFonts w:ascii="Times New Roman" w:hAnsi="Times New Roman"/>
          <w:sz w:val="28"/>
          <w:szCs w:val="28"/>
        </w:rPr>
        <w:t>октября</w:t>
      </w:r>
      <w:r w:rsidRPr="00165279" w:rsidR="00B02D28">
        <w:rPr>
          <w:rFonts w:ascii="Times New Roman" w:hAnsi="Times New Roman"/>
          <w:sz w:val="28"/>
          <w:szCs w:val="28"/>
        </w:rPr>
        <w:t xml:space="preserve"> 202</w:t>
      </w:r>
      <w:r w:rsidR="000B62E2">
        <w:rPr>
          <w:rFonts w:ascii="Times New Roman" w:hAnsi="Times New Roman"/>
          <w:sz w:val="28"/>
          <w:szCs w:val="28"/>
        </w:rPr>
        <w:t>3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165279" w:rsidR="006742A2">
        <w:rPr>
          <w:rFonts w:ascii="Times New Roman" w:hAnsi="Times New Roman"/>
          <w:sz w:val="28"/>
          <w:szCs w:val="28"/>
        </w:rPr>
        <w:t xml:space="preserve"> директор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6742A2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6742A2">
        <w:rPr>
          <w:rFonts w:ascii="Times New Roman" w:hAnsi="Times New Roman"/>
          <w:sz w:val="28"/>
          <w:szCs w:val="28"/>
        </w:rPr>
        <w:t>»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Pr="00165279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F10858">
        <w:rPr>
          <w:rFonts w:ascii="Times New Roman" w:hAnsi="Times New Roman"/>
          <w:sz w:val="28"/>
          <w:szCs w:val="28"/>
        </w:rPr>
        <w:t>*</w:t>
      </w:r>
      <w:r w:rsidRPr="00165279" w:rsidR="00B02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FC5886">
        <w:rPr>
          <w:rFonts w:ascii="Times New Roman" w:hAnsi="Times New Roman"/>
          <w:sz w:val="28"/>
          <w:szCs w:val="28"/>
        </w:rPr>
        <w:t>3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B02D28">
        <w:rPr>
          <w:rFonts w:ascii="Times New Roman" w:hAnsi="Times New Roman"/>
          <w:sz w:val="28"/>
          <w:szCs w:val="28"/>
        </w:rPr>
        <w:t>квартал 20</w:t>
      </w:r>
      <w:r w:rsidRPr="00165279" w:rsidR="004061F8">
        <w:rPr>
          <w:rFonts w:ascii="Times New Roman" w:hAnsi="Times New Roman"/>
          <w:sz w:val="28"/>
          <w:szCs w:val="28"/>
        </w:rPr>
        <w:t>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165279" w:rsidR="000C1D90">
        <w:rPr>
          <w:rFonts w:ascii="Times New Roman" w:hAnsi="Times New Roman"/>
          <w:sz w:val="28"/>
          <w:szCs w:val="28"/>
        </w:rPr>
        <w:t>2</w:t>
      </w:r>
      <w:r w:rsidRPr="00165279" w:rsidR="003A3750">
        <w:rPr>
          <w:rFonts w:ascii="Times New Roman" w:hAnsi="Times New Roman"/>
          <w:sz w:val="28"/>
          <w:szCs w:val="28"/>
        </w:rPr>
        <w:t xml:space="preserve">5 </w:t>
      </w:r>
      <w:r w:rsidR="00FC5886">
        <w:rPr>
          <w:rFonts w:ascii="Times New Roman" w:hAnsi="Times New Roman"/>
          <w:sz w:val="28"/>
          <w:szCs w:val="28"/>
        </w:rPr>
        <w:t>октября</w:t>
      </w:r>
      <w:r w:rsidRPr="00165279" w:rsidR="00B02D28">
        <w:rPr>
          <w:rFonts w:ascii="Times New Roman" w:hAnsi="Times New Roman"/>
          <w:sz w:val="28"/>
          <w:szCs w:val="28"/>
        </w:rPr>
        <w:t xml:space="preserve"> 202</w:t>
      </w:r>
      <w:r w:rsidR="000B62E2">
        <w:rPr>
          <w:rFonts w:ascii="Times New Roman" w:hAnsi="Times New Roman"/>
          <w:sz w:val="28"/>
          <w:szCs w:val="28"/>
        </w:rPr>
        <w:t>3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165279" w:rsidR="000C1D90">
        <w:rPr>
          <w:rFonts w:ascii="Times New Roman" w:hAnsi="Times New Roman"/>
          <w:sz w:val="28"/>
          <w:szCs w:val="28"/>
        </w:rPr>
        <w:t xml:space="preserve">на </w:t>
      </w:r>
      <w:r w:rsidR="00FC5886">
        <w:rPr>
          <w:rFonts w:ascii="Times New Roman" w:hAnsi="Times New Roman"/>
          <w:sz w:val="28"/>
          <w:szCs w:val="28"/>
        </w:rPr>
        <w:t>15 февраля 2024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165279" w:rsidR="00670299">
        <w:rPr>
          <w:rFonts w:ascii="Times New Roman" w:hAnsi="Times New Roman"/>
          <w:sz w:val="28"/>
          <w:szCs w:val="28"/>
        </w:rPr>
        <w:t>2</w:t>
      </w:r>
      <w:r w:rsidRPr="00165279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165279" w:rsidR="00B02D28">
        <w:rPr>
          <w:rFonts w:ascii="Times New Roman" w:hAnsi="Times New Roman"/>
          <w:sz w:val="28"/>
          <w:szCs w:val="28"/>
        </w:rPr>
        <w:t>Югорск</w:t>
      </w:r>
      <w:r w:rsidRPr="00165279" w:rsidR="00B02D28">
        <w:rPr>
          <w:rFonts w:ascii="Times New Roman" w:hAnsi="Times New Roman"/>
          <w:sz w:val="28"/>
          <w:szCs w:val="28"/>
        </w:rPr>
        <w:t>) не представ</w:t>
      </w:r>
      <w:r w:rsidRPr="00165279" w:rsidR="00AB2DFE">
        <w:rPr>
          <w:rFonts w:ascii="Times New Roman" w:hAnsi="Times New Roman"/>
          <w:sz w:val="28"/>
          <w:szCs w:val="28"/>
        </w:rPr>
        <w:t>ил</w:t>
      </w:r>
      <w:r w:rsidRPr="00165279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21701A" w:rsidP="002170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Такавиев</w:t>
      </w:r>
      <w:r>
        <w:rPr>
          <w:rFonts w:ascii="Times New Roman" w:hAnsi="Times New Roman"/>
          <w:sz w:val="28"/>
          <w:szCs w:val="28"/>
        </w:rPr>
        <w:t xml:space="preserve"> В.А. не явился, о месте и времени рассмотрения дела извещался надлежащим образом, что подтверждается </w:t>
      </w:r>
      <w:r w:rsidR="003A25DC">
        <w:rPr>
          <w:rFonts w:ascii="Times New Roman" w:hAnsi="Times New Roman"/>
          <w:sz w:val="28"/>
          <w:szCs w:val="28"/>
        </w:rPr>
        <w:t>электронным уведомлением о направлении судебной повестки</w:t>
      </w:r>
      <w:r>
        <w:rPr>
          <w:rFonts w:ascii="Times New Roman" w:hAnsi="Times New Roman"/>
          <w:sz w:val="28"/>
          <w:szCs w:val="28"/>
        </w:rPr>
        <w:t>, причины неявки не известны, ходатайств об отложении рассмотрения дела не заявлено, в связи с чем мировой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Такавиева</w:t>
      </w:r>
      <w:r>
        <w:rPr>
          <w:rFonts w:ascii="Times New Roman" w:hAnsi="Times New Roman"/>
          <w:sz w:val="28"/>
          <w:szCs w:val="28"/>
        </w:rPr>
        <w:t xml:space="preserve"> В.А. </w:t>
      </w:r>
    </w:p>
    <w:p w:rsidR="00793A76" w:rsidRPr="00165279" w:rsidP="00A10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1652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165279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165279" w:rsidR="00AB2DFE">
        <w:rPr>
          <w:rFonts w:ascii="Times New Roman" w:hAnsi="Times New Roman"/>
          <w:sz w:val="28"/>
          <w:szCs w:val="28"/>
        </w:rPr>
        <w:t xml:space="preserve"> директор</w:t>
      </w:r>
      <w:r w:rsidR="00AD65B4">
        <w:rPr>
          <w:rFonts w:ascii="Times New Roman" w:hAnsi="Times New Roman"/>
          <w:sz w:val="28"/>
          <w:szCs w:val="28"/>
        </w:rPr>
        <w:t>а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="00AD65B4">
        <w:rPr>
          <w:rFonts w:ascii="Times New Roman" w:hAnsi="Times New Roman"/>
          <w:sz w:val="28"/>
          <w:szCs w:val="28"/>
        </w:rPr>
        <w:t>а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="000B62E2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AD65B4">
        <w:rPr>
          <w:rFonts w:ascii="Times New Roman" w:hAnsi="Times New Roman"/>
          <w:sz w:val="28"/>
          <w:szCs w:val="28"/>
        </w:rPr>
        <w:t xml:space="preserve">№ </w:t>
      </w:r>
      <w:r w:rsidR="00FC5886">
        <w:rPr>
          <w:rFonts w:ascii="Times New Roman" w:hAnsi="Times New Roman"/>
          <w:sz w:val="28"/>
          <w:szCs w:val="28"/>
        </w:rPr>
        <w:t>278</w:t>
      </w:r>
      <w:r w:rsidR="00AD65B4">
        <w:rPr>
          <w:rFonts w:ascii="Times New Roman" w:hAnsi="Times New Roman"/>
          <w:sz w:val="28"/>
          <w:szCs w:val="28"/>
        </w:rPr>
        <w:t xml:space="preserve">Ю от </w:t>
      </w:r>
      <w:r w:rsidR="00FC5886">
        <w:rPr>
          <w:rFonts w:ascii="Times New Roman" w:hAnsi="Times New Roman"/>
          <w:sz w:val="28"/>
          <w:szCs w:val="28"/>
        </w:rPr>
        <w:t>15.02.2024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 xml:space="preserve">года, </w:t>
      </w:r>
      <w:r w:rsidRPr="00165279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FC5886">
        <w:rPr>
          <w:rFonts w:ascii="Times New Roman" w:hAnsi="Times New Roman"/>
          <w:sz w:val="28"/>
          <w:szCs w:val="28"/>
        </w:rPr>
        <w:t>15 февраля 2024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FC5886">
        <w:rPr>
          <w:rFonts w:ascii="Times New Roman" w:hAnsi="Times New Roman"/>
          <w:sz w:val="28"/>
          <w:szCs w:val="28"/>
        </w:rPr>
        <w:t>3</w:t>
      </w:r>
      <w:r w:rsidRPr="00165279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 w:rsidR="000C1D90">
        <w:rPr>
          <w:rFonts w:ascii="Times New Roman" w:hAnsi="Times New Roman"/>
          <w:sz w:val="28"/>
          <w:szCs w:val="28"/>
        </w:rPr>
        <w:t xml:space="preserve"> года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FC5886">
        <w:rPr>
          <w:rFonts w:ascii="Times New Roman" w:hAnsi="Times New Roman"/>
          <w:sz w:val="28"/>
          <w:szCs w:val="28"/>
        </w:rPr>
        <w:t>3</w:t>
      </w:r>
      <w:r w:rsidRPr="00165279">
        <w:rPr>
          <w:rFonts w:ascii="Times New Roman" w:hAnsi="Times New Roman"/>
          <w:sz w:val="28"/>
          <w:szCs w:val="28"/>
        </w:rPr>
        <w:t xml:space="preserve"> квартал 202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>
        <w:rPr>
          <w:rFonts w:ascii="Times New Roman" w:hAnsi="Times New Roman"/>
          <w:sz w:val="28"/>
          <w:szCs w:val="28"/>
        </w:rPr>
        <w:t xml:space="preserve"> года ООО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>
        <w:rPr>
          <w:rFonts w:ascii="Times New Roman" w:hAnsi="Times New Roman"/>
          <w:sz w:val="28"/>
          <w:szCs w:val="28"/>
        </w:rPr>
        <w:t>» в налоговый орган не представлена;</w:t>
      </w:r>
    </w:p>
    <w:p w:rsidR="00FF2839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="00FC5886">
        <w:rPr>
          <w:rFonts w:ascii="Times New Roman" w:hAnsi="Times New Roman"/>
          <w:sz w:val="28"/>
          <w:szCs w:val="28"/>
        </w:rPr>
        <w:t>01.02.2024</w:t>
      </w:r>
      <w:r w:rsidRPr="00165279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165279">
        <w:rPr>
          <w:rFonts w:ascii="Times New Roman" w:hAnsi="Times New Roman"/>
          <w:sz w:val="28"/>
          <w:szCs w:val="28"/>
        </w:rPr>
        <w:t>учет</w:t>
      </w:r>
      <w:r w:rsidRPr="00165279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165279" w:rsidR="009979F3">
        <w:rPr>
          <w:rFonts w:ascii="Times New Roman" w:hAnsi="Times New Roman"/>
          <w:sz w:val="28"/>
          <w:szCs w:val="28"/>
        </w:rPr>
        <w:t>2</w:t>
      </w:r>
      <w:r w:rsidRPr="00165279">
        <w:rPr>
          <w:rFonts w:ascii="Times New Roman" w:hAnsi="Times New Roman"/>
          <w:sz w:val="28"/>
          <w:szCs w:val="28"/>
        </w:rPr>
        <w:t xml:space="preserve"> по ХМАО – Югре, </w:t>
      </w:r>
      <w:r w:rsidRPr="00165279" w:rsidR="003A3750">
        <w:rPr>
          <w:rFonts w:ascii="Times New Roman" w:hAnsi="Times New Roman"/>
          <w:sz w:val="28"/>
          <w:szCs w:val="28"/>
        </w:rPr>
        <w:t>директором</w:t>
      </w:r>
      <w:r w:rsidRPr="00165279" w:rsidR="009979F3">
        <w:rPr>
          <w:rFonts w:ascii="Times New Roman" w:hAnsi="Times New Roman"/>
          <w:sz w:val="28"/>
          <w:szCs w:val="28"/>
        </w:rPr>
        <w:t xml:space="preserve">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>
        <w:rPr>
          <w:rFonts w:ascii="Times New Roman" w:hAnsi="Times New Roman"/>
          <w:sz w:val="28"/>
          <w:szCs w:val="28"/>
        </w:rPr>
        <w:t xml:space="preserve">является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</w:p>
    <w:p w:rsidR="008B6339" w:rsidRPr="00165279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директора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>»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AB2DFE">
        <w:rPr>
          <w:rFonts w:ascii="Times New Roman" w:hAnsi="Times New Roman"/>
          <w:sz w:val="28"/>
          <w:szCs w:val="28"/>
        </w:rPr>
        <w:t>Такавиева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165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>Такавиева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>Такавиеву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16527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1652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ПОСТАНОВИЛ:</w:t>
      </w:r>
    </w:p>
    <w:p w:rsidR="00153DC6" w:rsidRPr="00165279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165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165279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 xml:space="preserve">директора </w:t>
      </w:r>
      <w:r w:rsidRPr="00165279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165279" w:rsidR="009979F3">
        <w:rPr>
          <w:rFonts w:ascii="Times New Roman" w:hAnsi="Times New Roman"/>
          <w:sz w:val="28"/>
          <w:szCs w:val="28"/>
        </w:rPr>
        <w:t>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165279">
        <w:rPr>
          <w:rFonts w:ascii="Times New Roman" w:hAnsi="Times New Roman"/>
          <w:sz w:val="28"/>
          <w:szCs w:val="28"/>
        </w:rPr>
        <w:t>Такавиева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="00F10858">
        <w:rPr>
          <w:rFonts w:ascii="Times New Roman" w:hAnsi="Times New Roman"/>
          <w:sz w:val="28"/>
          <w:szCs w:val="28"/>
        </w:rPr>
        <w:t>ВА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165279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165279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165279">
        <w:rPr>
          <w:rFonts w:ascii="Times New Roman" w:hAnsi="Times New Roman"/>
          <w:sz w:val="28"/>
          <w:szCs w:val="28"/>
        </w:rPr>
        <w:t>через мирового судью</w:t>
      </w:r>
      <w:r w:rsidRPr="00165279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165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судебного участка №3</w:t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  <w:t xml:space="preserve">М.В. </w:t>
      </w:r>
      <w:r w:rsidRPr="00165279">
        <w:rPr>
          <w:rFonts w:ascii="Times New Roman" w:hAnsi="Times New Roman"/>
          <w:sz w:val="28"/>
          <w:szCs w:val="28"/>
        </w:rPr>
        <w:t>Сапегина</w:t>
      </w:r>
    </w:p>
    <w:p w:rsidR="00F10858" w:rsidP="00F10858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F10858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108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B1DD6"/>
    <w:rsid w:val="000B62E2"/>
    <w:rsid w:val="000C1D90"/>
    <w:rsid w:val="00153DC6"/>
    <w:rsid w:val="00165279"/>
    <w:rsid w:val="001851FF"/>
    <w:rsid w:val="0021701A"/>
    <w:rsid w:val="0034122A"/>
    <w:rsid w:val="003A25DC"/>
    <w:rsid w:val="003A3750"/>
    <w:rsid w:val="003B3272"/>
    <w:rsid w:val="004061F8"/>
    <w:rsid w:val="00485174"/>
    <w:rsid w:val="004F1C88"/>
    <w:rsid w:val="005006E0"/>
    <w:rsid w:val="00513865"/>
    <w:rsid w:val="005242A0"/>
    <w:rsid w:val="005C1E22"/>
    <w:rsid w:val="00670299"/>
    <w:rsid w:val="006742A2"/>
    <w:rsid w:val="006904C6"/>
    <w:rsid w:val="006E66AA"/>
    <w:rsid w:val="007025EB"/>
    <w:rsid w:val="00735C62"/>
    <w:rsid w:val="00793A76"/>
    <w:rsid w:val="007C67B8"/>
    <w:rsid w:val="008B6339"/>
    <w:rsid w:val="008B7067"/>
    <w:rsid w:val="009979F3"/>
    <w:rsid w:val="009C6D0A"/>
    <w:rsid w:val="009F12EC"/>
    <w:rsid w:val="00A10577"/>
    <w:rsid w:val="00A22509"/>
    <w:rsid w:val="00AA1FB1"/>
    <w:rsid w:val="00AB208E"/>
    <w:rsid w:val="00AB2DFE"/>
    <w:rsid w:val="00AD4505"/>
    <w:rsid w:val="00AD65B4"/>
    <w:rsid w:val="00B02D28"/>
    <w:rsid w:val="00B227F4"/>
    <w:rsid w:val="00B25616"/>
    <w:rsid w:val="00B50250"/>
    <w:rsid w:val="00B74A13"/>
    <w:rsid w:val="00BC549C"/>
    <w:rsid w:val="00C265DA"/>
    <w:rsid w:val="00C31A4F"/>
    <w:rsid w:val="00C31AAC"/>
    <w:rsid w:val="00C36F8E"/>
    <w:rsid w:val="00CA1351"/>
    <w:rsid w:val="00DC2055"/>
    <w:rsid w:val="00DF73A4"/>
    <w:rsid w:val="00E2221A"/>
    <w:rsid w:val="00E44B4F"/>
    <w:rsid w:val="00EE40A3"/>
    <w:rsid w:val="00F10858"/>
    <w:rsid w:val="00F11251"/>
    <w:rsid w:val="00F46D0D"/>
    <w:rsid w:val="00F87F84"/>
    <w:rsid w:val="00FC5886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324498-C371-48EA-A127-94546EF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862-87CA-49C6-92B9-2C96BE52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